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C" w:rsidRPr="008B02D7" w:rsidRDefault="00737A2C" w:rsidP="00737A2C">
      <w:pPr>
        <w:spacing w:line="180" w:lineRule="atLeast"/>
        <w:jc w:val="center"/>
        <w:rPr>
          <w:rFonts w:ascii="文鼎中粗隸" w:eastAsia="文鼎中粗隸"/>
          <w:color w:val="000000"/>
          <w:spacing w:val="-20"/>
          <w:sz w:val="40"/>
        </w:rPr>
      </w:pPr>
      <w:r w:rsidRPr="008B02D7">
        <w:rPr>
          <w:rFonts w:ascii="文鼎中粗隸" w:eastAsia="文鼎中粗隸" w:hint="eastAsia"/>
          <w:color w:val="000000"/>
          <w:spacing w:val="-20"/>
          <w:sz w:val="40"/>
        </w:rPr>
        <w:t>國立勤益</w:t>
      </w:r>
      <w:r w:rsidRPr="008B02D7">
        <w:rPr>
          <w:rFonts w:ascii="文鼎中粗隸" w:eastAsia="文鼎中粗隸" w:hAnsi="細明體" w:cs="細明體" w:hint="eastAsia"/>
          <w:color w:val="000000"/>
          <w:spacing w:val="-20"/>
          <w:sz w:val="40"/>
        </w:rPr>
        <w:t>科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技</w:t>
      </w:r>
      <w:r w:rsidRPr="008B02D7">
        <w:rPr>
          <w:rFonts w:ascii="文鼎中粗隸" w:eastAsia="文鼎中粗隸" w:hAnsi="細明體" w:cs="細明體" w:hint="eastAsia"/>
          <w:color w:val="000000"/>
          <w:spacing w:val="-20"/>
          <w:sz w:val="40"/>
        </w:rPr>
        <w:t>大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學</w:t>
      </w:r>
      <w:r>
        <w:rPr>
          <w:rFonts w:ascii="文鼎中粗隸" w:eastAsia="文鼎中粗隸" w:hint="eastAsia"/>
          <w:color w:val="000000"/>
          <w:spacing w:val="-20"/>
          <w:sz w:val="40"/>
        </w:rPr>
        <w:t>10</w:t>
      </w:r>
      <w:r w:rsidR="006374F7">
        <w:rPr>
          <w:rFonts w:ascii="文鼎中粗隸" w:eastAsia="文鼎中粗隸" w:hint="eastAsia"/>
          <w:color w:val="000000"/>
          <w:spacing w:val="-20"/>
          <w:sz w:val="40"/>
        </w:rPr>
        <w:t>3</w:t>
      </w:r>
      <w:r w:rsidRPr="008B02D7">
        <w:rPr>
          <w:rFonts w:eastAsia="文鼎中粗隸"/>
          <w:color w:val="000000"/>
          <w:spacing w:val="-20"/>
          <w:sz w:val="40"/>
        </w:rPr>
        <w:t>學年度第</w:t>
      </w:r>
      <w:r w:rsidRPr="008B02D7">
        <w:rPr>
          <w:rFonts w:eastAsia="文鼎中粗隸"/>
          <w:color w:val="000000"/>
          <w:spacing w:val="-20"/>
          <w:sz w:val="40"/>
        </w:rPr>
        <w:t>1</w:t>
      </w:r>
      <w:r w:rsidRPr="008B02D7">
        <w:rPr>
          <w:rFonts w:eastAsia="文鼎中粗隸"/>
          <w:color w:val="000000"/>
          <w:spacing w:val="-20"/>
          <w:sz w:val="40"/>
        </w:rPr>
        <w:t>學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期</w:t>
      </w:r>
    </w:p>
    <w:p w:rsidR="00737A2C" w:rsidRPr="008B02D7" w:rsidRDefault="00737A2C" w:rsidP="0061440F">
      <w:pPr>
        <w:spacing w:afterLines="100" w:after="240" w:line="180" w:lineRule="atLeast"/>
        <w:jc w:val="center"/>
        <w:rPr>
          <w:rFonts w:ascii="文鼎中粗隸" w:eastAsia="文鼎中粗隸"/>
          <w:color w:val="000000"/>
          <w:spacing w:val="-20"/>
          <w:sz w:val="40"/>
        </w:rPr>
      </w:pPr>
      <w:r w:rsidRPr="008B02D7">
        <w:rPr>
          <w:rFonts w:eastAsia="標楷體" w:hint="eastAsia"/>
          <w:b/>
          <w:color w:val="000000"/>
          <w:spacing w:val="-20"/>
          <w:sz w:val="40"/>
        </w:rPr>
        <w:t>〔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輔導股長培訓及輔導講座</w:t>
      </w:r>
      <w:r w:rsidRPr="008B02D7">
        <w:rPr>
          <w:rFonts w:eastAsia="標楷體" w:hint="eastAsia"/>
          <w:b/>
          <w:color w:val="000000"/>
          <w:spacing w:val="-20"/>
          <w:sz w:val="40"/>
        </w:rPr>
        <w:t>〕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實施計劃表</w:t>
      </w:r>
    </w:p>
    <w:p w:rsidR="00737A2C" w:rsidRPr="008B02D7" w:rsidRDefault="00737A2C" w:rsidP="00737A2C">
      <w:pPr>
        <w:pStyle w:val="3"/>
        <w:spacing w:before="0" w:line="480" w:lineRule="exact"/>
        <w:ind w:left="2173" w:hangingChars="776" w:hanging="2173"/>
        <w:rPr>
          <w:sz w:val="28"/>
          <w:szCs w:val="28"/>
        </w:rPr>
      </w:pPr>
      <w:r w:rsidRPr="008B02D7">
        <w:rPr>
          <w:rFonts w:hint="eastAsia"/>
          <w:sz w:val="28"/>
          <w:szCs w:val="28"/>
        </w:rPr>
        <w:t>一、目的：</w:t>
      </w:r>
    </w:p>
    <w:p w:rsidR="000F110A" w:rsidRDefault="000F110A" w:rsidP="00737A2C">
      <w:pPr>
        <w:pStyle w:val="3"/>
        <w:spacing w:before="0" w:line="480" w:lineRule="exact"/>
        <w:ind w:leftChars="234" w:left="2175" w:hangingChars="576" w:hanging="1613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（一）協助同學</w:t>
      </w:r>
      <w:proofErr w:type="gramStart"/>
      <w:r>
        <w:rPr>
          <w:rFonts w:hint="eastAsia"/>
          <w:sz w:val="28"/>
          <w:szCs w:val="28"/>
        </w:rPr>
        <w:t>暸</w:t>
      </w:r>
      <w:proofErr w:type="gramEnd"/>
      <w:r>
        <w:rPr>
          <w:rFonts w:hint="eastAsia"/>
          <w:sz w:val="28"/>
          <w:szCs w:val="28"/>
        </w:rPr>
        <w:t>解同儕助人者之知能，培養助人敏感度、提升正面自我</w:t>
      </w:r>
    </w:p>
    <w:p w:rsidR="000F110A" w:rsidRPr="008B02D7" w:rsidRDefault="000F110A" w:rsidP="000F110A">
      <w:pPr>
        <w:pStyle w:val="3"/>
        <w:spacing w:before="0" w:line="480" w:lineRule="exact"/>
        <w:ind w:leftChars="130" w:left="2653" w:hangingChars="836" w:hanging="234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關懷與社會關懷</w:t>
      </w:r>
      <w:r w:rsidRPr="008B02D7">
        <w:rPr>
          <w:rFonts w:hint="eastAsia"/>
          <w:sz w:val="28"/>
          <w:szCs w:val="28"/>
        </w:rPr>
        <w:t>。</w:t>
      </w:r>
    </w:p>
    <w:p w:rsidR="00737A2C" w:rsidRPr="002C757D" w:rsidRDefault="00737A2C" w:rsidP="00737A2C">
      <w:pPr>
        <w:spacing w:line="480" w:lineRule="exact"/>
        <w:ind w:leftChars="-1089" w:left="1412" w:hangingChars="1438" w:hanging="40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 xml:space="preserve">　　　　　</w:t>
      </w:r>
      <w:r w:rsidRPr="008B02D7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8B02D7">
        <w:rPr>
          <w:rFonts w:eastAsia="標楷體" w:hint="eastAsia"/>
          <w:color w:val="000000"/>
          <w:sz w:val="28"/>
          <w:szCs w:val="28"/>
        </w:rPr>
        <w:t>（二）</w:t>
      </w:r>
      <w:r w:rsidR="00976B5E">
        <w:rPr>
          <w:rFonts w:eastAsia="標楷體" w:hint="eastAsia"/>
          <w:color w:val="000000"/>
          <w:sz w:val="28"/>
          <w:szCs w:val="28"/>
        </w:rPr>
        <w:t>提升同學在</w:t>
      </w:r>
      <w:r w:rsidR="00976B5E" w:rsidRPr="008B02D7">
        <w:rPr>
          <w:rFonts w:eastAsia="標楷體" w:hint="eastAsia"/>
          <w:color w:val="000000"/>
          <w:sz w:val="28"/>
          <w:szCs w:val="28"/>
        </w:rPr>
        <w:t>人際</w:t>
      </w:r>
      <w:r w:rsidR="00976B5E">
        <w:rPr>
          <w:rFonts w:eastAsia="標楷體" w:hint="eastAsia"/>
          <w:color w:val="000000"/>
          <w:sz w:val="28"/>
          <w:szCs w:val="28"/>
        </w:rPr>
        <w:t>互動方面的</w:t>
      </w:r>
      <w:r w:rsidR="00976B5E" w:rsidRPr="008B02D7">
        <w:rPr>
          <w:rFonts w:eastAsia="標楷體" w:hint="eastAsia"/>
          <w:color w:val="000000"/>
          <w:sz w:val="28"/>
          <w:szCs w:val="28"/>
        </w:rPr>
        <w:t>溝通技巧，培養良好的人際關係。</w:t>
      </w:r>
    </w:p>
    <w:p w:rsidR="00976B5E" w:rsidRDefault="00976B5E" w:rsidP="00976B5E">
      <w:pPr>
        <w:spacing w:line="480" w:lineRule="exact"/>
        <w:ind w:hanging="2352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  </w:t>
      </w:r>
      <w:r w:rsidR="00737A2C" w:rsidRPr="008B02D7">
        <w:rPr>
          <w:rFonts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37A2C" w:rsidRPr="008B02D7">
        <w:rPr>
          <w:rFonts w:hint="eastAsia"/>
          <w:sz w:val="28"/>
          <w:szCs w:val="28"/>
        </w:rPr>
        <w:t>）</w:t>
      </w:r>
      <w:r w:rsidR="000F110A" w:rsidRPr="00976B5E">
        <w:rPr>
          <w:rFonts w:ascii="標楷體" w:eastAsia="標楷體" w:hAnsi="標楷體" w:hint="eastAsia"/>
          <w:sz w:val="28"/>
          <w:szCs w:val="28"/>
        </w:rPr>
        <w:t>增進同學認識生涯、規劃職</w:t>
      </w:r>
      <w:proofErr w:type="gramStart"/>
      <w:r w:rsidR="000F110A" w:rsidRPr="00976B5E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0F110A" w:rsidRPr="00976B5E">
        <w:rPr>
          <w:rFonts w:ascii="標楷體" w:eastAsia="標楷體" w:hAnsi="標楷體" w:hint="eastAsia"/>
          <w:sz w:val="28"/>
          <w:szCs w:val="28"/>
        </w:rPr>
        <w:t>的積極動機，培養同學自我認識、</w:t>
      </w:r>
      <w:r w:rsidR="00737A2C" w:rsidRPr="00976B5E">
        <w:rPr>
          <w:rFonts w:ascii="標楷體" w:eastAsia="標楷體" w:hAnsi="標楷體" w:hint="eastAsia"/>
          <w:sz w:val="28"/>
          <w:szCs w:val="28"/>
        </w:rPr>
        <w:t>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7A2C" w:rsidRPr="00976B5E" w:rsidRDefault="00976B5E" w:rsidP="00976B5E">
      <w:pPr>
        <w:spacing w:line="480" w:lineRule="exact"/>
        <w:ind w:hanging="23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737A2C" w:rsidRPr="00976B5E">
        <w:rPr>
          <w:rFonts w:ascii="標楷體" w:eastAsia="標楷體" w:hAnsi="標楷體" w:hint="eastAsia"/>
          <w:sz w:val="28"/>
          <w:szCs w:val="28"/>
        </w:rPr>
        <w:t>索興趣及規劃未來之能力，以開創美好人生。</w:t>
      </w:r>
    </w:p>
    <w:p w:rsidR="00976B5E" w:rsidRPr="00976B5E" w:rsidRDefault="00976B5E" w:rsidP="00976B5E">
      <w:pPr>
        <w:pStyle w:val="2"/>
        <w:spacing w:line="480" w:lineRule="exact"/>
        <w:ind w:leftChars="234" w:left="1402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(四) </w:t>
      </w:r>
      <w:r w:rsidRPr="00976B5E">
        <w:rPr>
          <w:rFonts w:ascii="標楷體" w:hAnsi="標楷體" w:hint="eastAsia"/>
          <w:sz w:val="28"/>
          <w:szCs w:val="28"/>
        </w:rPr>
        <w:t>協助學生學習「生命互愛</w:t>
      </w:r>
      <w:r w:rsidRPr="00976B5E">
        <w:rPr>
          <w:rFonts w:ascii="標楷體" w:hAnsi="標楷體"/>
          <w:sz w:val="28"/>
          <w:szCs w:val="28"/>
        </w:rPr>
        <w:t xml:space="preserve"> - </w:t>
      </w:r>
      <w:r w:rsidRPr="00976B5E">
        <w:rPr>
          <w:rFonts w:ascii="標楷體" w:hAnsi="標楷體" w:hint="eastAsia"/>
          <w:sz w:val="28"/>
          <w:szCs w:val="28"/>
        </w:rPr>
        <w:t>愛自己、愛別人」，讓學生體認生命所</w:t>
      </w:r>
      <w:r w:rsidRPr="00976B5E">
        <w:rPr>
          <w:rFonts w:ascii="標楷體" w:hAnsi="標楷體"/>
          <w:sz w:val="28"/>
          <w:szCs w:val="28"/>
        </w:rPr>
        <w:t xml:space="preserve">     </w:t>
      </w:r>
      <w:r w:rsidRPr="00976B5E">
        <w:rPr>
          <w:rFonts w:ascii="標楷體" w:hAnsi="標楷體" w:hint="eastAsia"/>
          <w:sz w:val="28"/>
          <w:szCs w:val="28"/>
        </w:rPr>
        <w:t>創造的意義與價值。</w:t>
      </w:r>
    </w:p>
    <w:p w:rsidR="00737A2C" w:rsidRPr="008B02D7" w:rsidRDefault="00737A2C" w:rsidP="00737A2C">
      <w:pPr>
        <w:spacing w:line="480" w:lineRule="exact"/>
        <w:ind w:left="2279" w:hanging="2279"/>
        <w:rPr>
          <w:rFonts w:eastAsia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>二、主辦單位：諮商輔導中心</w:t>
      </w:r>
    </w:p>
    <w:p w:rsidR="00737A2C" w:rsidRPr="008B02D7" w:rsidRDefault="00737A2C" w:rsidP="00737A2C">
      <w:pPr>
        <w:spacing w:line="480" w:lineRule="exact"/>
        <w:ind w:left="1067" w:hangingChars="381" w:hanging="1067"/>
        <w:rPr>
          <w:rFonts w:eastAsia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>三、實施內容：</w:t>
      </w:r>
    </w:p>
    <w:tbl>
      <w:tblPr>
        <w:tblW w:w="532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57"/>
        <w:gridCol w:w="357"/>
        <w:gridCol w:w="713"/>
        <w:gridCol w:w="1525"/>
        <w:gridCol w:w="2115"/>
        <w:gridCol w:w="948"/>
        <w:gridCol w:w="1373"/>
        <w:gridCol w:w="1587"/>
      </w:tblGrid>
      <w:tr w:rsidR="00737A2C" w:rsidRPr="00A57AFD" w:rsidTr="0091094C">
        <w:trPr>
          <w:trHeight w:val="735"/>
        </w:trPr>
        <w:tc>
          <w:tcPr>
            <w:tcW w:w="633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次</w:t>
            </w:r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742" w:type="pct"/>
            <w:tcBorders>
              <w:bottom w:val="nil"/>
            </w:tcBorders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講    題</w:t>
            </w:r>
          </w:p>
        </w:tc>
        <w:tc>
          <w:tcPr>
            <w:tcW w:w="1029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461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8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地  點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737A2C" w:rsidRPr="00A57AFD" w:rsidTr="0091094C">
        <w:trPr>
          <w:cantSplit/>
          <w:trHeight w:hRule="exact" w:val="2179"/>
        </w:trPr>
        <w:tc>
          <w:tcPr>
            <w:tcW w:w="63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 w:rsidR="00976B5E">
              <w:rPr>
                <w:rFonts w:ascii="標楷體" w:eastAsia="標楷體" w:hint="eastAsia"/>
                <w:color w:val="000000"/>
                <w:sz w:val="28"/>
                <w:szCs w:val="28"/>
              </w:rPr>
              <w:t>三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3" w:type="pct"/>
            <w:vAlign w:val="center"/>
          </w:tcPr>
          <w:p w:rsidR="00737A2C" w:rsidRPr="00A57AFD" w:rsidRDefault="00976B5E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3" w:type="pct"/>
            <w:vAlign w:val="center"/>
          </w:tcPr>
          <w:p w:rsidR="00737A2C" w:rsidRPr="00A57AFD" w:rsidRDefault="00976B5E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74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做個有效的同儕助人者</w:t>
            </w:r>
          </w:p>
        </w:tc>
        <w:tc>
          <w:tcPr>
            <w:tcW w:w="1029" w:type="pct"/>
            <w:vAlign w:val="center"/>
          </w:tcPr>
          <w:p w:rsidR="00737A2C" w:rsidRPr="00A57AFD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>楊卿</w:t>
            </w:r>
            <w:r w:rsidR="00737A2C" w:rsidRPr="00A57AFD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>老師</w:t>
            </w:r>
          </w:p>
          <w:p w:rsidR="00737A2C" w:rsidRPr="00976B5E" w:rsidRDefault="00737A2C" w:rsidP="00976B5E">
            <w:pPr>
              <w:snapToGrid w:val="0"/>
              <w:spacing w:line="240" w:lineRule="auto"/>
              <w:ind w:left="160" w:hangingChars="74" w:hanging="16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976B5E">
              <w:rPr>
                <w:rFonts w:ascii="標楷體" w:eastAsia="標楷體" w:hint="eastAsia"/>
                <w:color w:val="000000"/>
                <w:spacing w:val="-12"/>
                <w:szCs w:val="24"/>
              </w:rPr>
              <w:t>（</w:t>
            </w:r>
            <w:r w:rsidR="00976B5E" w:rsidRPr="00976B5E">
              <w:rPr>
                <w:rFonts w:ascii="標楷體" w:eastAsia="標楷體" w:hint="eastAsia"/>
                <w:color w:val="000000"/>
                <w:szCs w:val="24"/>
              </w:rPr>
              <w:t>本校文化創意事業系講師</w:t>
            </w:r>
            <w:r w:rsidR="00976B5E">
              <w:rPr>
                <w:rFonts w:ascii="標楷體" w:eastAsia="標楷體" w:hint="eastAsia"/>
                <w:color w:val="000000"/>
                <w:szCs w:val="24"/>
              </w:rPr>
              <w:t>兼</w:t>
            </w:r>
            <w:proofErr w:type="gramStart"/>
            <w:r w:rsidR="00976B5E">
              <w:rPr>
                <w:rFonts w:ascii="標楷體" w:eastAsia="標楷體" w:hint="eastAsia"/>
                <w:color w:val="000000"/>
                <w:szCs w:val="24"/>
              </w:rPr>
              <w:t>諮</w:t>
            </w:r>
            <w:proofErr w:type="gramEnd"/>
            <w:r w:rsidR="00976B5E">
              <w:rPr>
                <w:rFonts w:ascii="標楷體" w:eastAsia="標楷體" w:hint="eastAsia"/>
                <w:color w:val="000000"/>
                <w:szCs w:val="24"/>
              </w:rPr>
              <w:t>輔中心潛發組組長</w:t>
            </w:r>
            <w:r w:rsidRPr="00976B5E">
              <w:rPr>
                <w:rFonts w:ascii="標楷體" w:eastAsia="標楷體" w:hint="eastAsia"/>
                <w:color w:val="000000"/>
                <w:szCs w:val="24"/>
              </w:rPr>
              <w:t>）</w:t>
            </w:r>
          </w:p>
        </w:tc>
        <w:tc>
          <w:tcPr>
            <w:tcW w:w="461" w:type="pct"/>
            <w:vAlign w:val="center"/>
          </w:tcPr>
          <w:p w:rsidR="00737A2C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976B5E" w:rsidP="00737A2C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青永館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Pr="00A57AFD" w:rsidRDefault="00976B5E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3"/>
                <w:szCs w:val="23"/>
              </w:rPr>
              <w:t>采風堂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</w:tc>
      </w:tr>
      <w:tr w:rsidR="00737A2C" w:rsidRPr="00A57AFD" w:rsidTr="0091094C">
        <w:trPr>
          <w:cantSplit/>
          <w:trHeight w:hRule="exact" w:val="1765"/>
        </w:trPr>
        <w:tc>
          <w:tcPr>
            <w:tcW w:w="63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六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A57AF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976B5E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742" w:type="pct"/>
            <w:vAlign w:val="center"/>
          </w:tcPr>
          <w:p w:rsidR="00737A2C" w:rsidRPr="00A57AFD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贏在好人緣~柔軟溝通的力量</w:t>
            </w:r>
          </w:p>
        </w:tc>
        <w:tc>
          <w:tcPr>
            <w:tcW w:w="1029" w:type="pct"/>
            <w:vAlign w:val="center"/>
          </w:tcPr>
          <w:p w:rsidR="00737A2C" w:rsidRPr="00A57AFD" w:rsidRDefault="00976B5E" w:rsidP="006574C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陳志恆</w:t>
            </w:r>
            <w:r w:rsidR="00737A2C" w:rsidRPr="00A5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:rsidR="00737A2C" w:rsidRPr="00976B5E" w:rsidRDefault="00737A2C" w:rsidP="00976B5E">
            <w:pPr>
              <w:snapToGrid w:val="0"/>
              <w:spacing w:line="240" w:lineRule="auto"/>
              <w:ind w:left="300" w:hangingChars="127" w:hanging="300"/>
              <w:jc w:val="center"/>
              <w:rPr>
                <w:rFonts w:ascii="標楷體" w:eastAsia="標楷體"/>
                <w:color w:val="000000"/>
                <w:spacing w:val="-12"/>
                <w:sz w:val="26"/>
                <w:szCs w:val="26"/>
              </w:rPr>
            </w:pPr>
            <w:r w:rsidRPr="00477B91">
              <w:rPr>
                <w:rFonts w:ascii="標楷體" w:eastAsia="標楷體" w:hint="eastAsia"/>
                <w:color w:val="000000"/>
                <w:spacing w:val="-12"/>
                <w:sz w:val="26"/>
                <w:szCs w:val="26"/>
              </w:rPr>
              <w:t>（</w:t>
            </w:r>
            <w:r w:rsidR="00976B5E">
              <w:rPr>
                <w:rFonts w:eastAsia="標楷體" w:hint="eastAsia"/>
              </w:rPr>
              <w:t>諮商心理師、</w:t>
            </w:r>
            <w:r w:rsidR="00976B5E">
              <w:rPr>
                <w:rFonts w:eastAsia="標楷體"/>
              </w:rPr>
              <w:t>NLP</w:t>
            </w:r>
            <w:r w:rsidR="00976B5E">
              <w:rPr>
                <w:rFonts w:eastAsia="標楷體" w:hint="eastAsia"/>
              </w:rPr>
              <w:t>專業執行師</w:t>
            </w:r>
            <w:r w:rsidRPr="00477B91">
              <w:rPr>
                <w:rFonts w:ascii="標楷體" w:eastAsia="標楷體" w:hint="eastAsia"/>
                <w:color w:val="000000"/>
                <w:spacing w:val="-12"/>
                <w:sz w:val="26"/>
                <w:szCs w:val="26"/>
              </w:rPr>
              <w:t>）</w:t>
            </w:r>
          </w:p>
        </w:tc>
        <w:tc>
          <w:tcPr>
            <w:tcW w:w="461" w:type="pct"/>
            <w:vAlign w:val="center"/>
          </w:tcPr>
          <w:p w:rsidR="00737A2C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976B5E" w:rsidP="00976B5E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青永館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Pr="00A57AFD" w:rsidRDefault="00976B5E" w:rsidP="00976B5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3"/>
                <w:szCs w:val="23"/>
              </w:rPr>
              <w:t>采風堂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737A2C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四休二甲</w:t>
            </w:r>
          </w:p>
          <w:p w:rsidR="00976B5E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四企二乙</w:t>
            </w:r>
          </w:p>
          <w:p w:rsidR="00976B5E" w:rsidRPr="00A57AFD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四冷二甲</w:t>
            </w:r>
          </w:p>
        </w:tc>
      </w:tr>
      <w:tr w:rsidR="00737A2C" w:rsidRPr="00A57AFD" w:rsidTr="0091094C">
        <w:trPr>
          <w:cantSplit/>
          <w:trHeight w:hRule="exact" w:val="1765"/>
        </w:trPr>
        <w:tc>
          <w:tcPr>
            <w:tcW w:w="63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七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A57AF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" w:type="pct"/>
            <w:vAlign w:val="center"/>
          </w:tcPr>
          <w:p w:rsidR="00737A2C" w:rsidRPr="00A57AFD" w:rsidRDefault="00976B5E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742" w:type="pct"/>
            <w:vAlign w:val="center"/>
          </w:tcPr>
          <w:p w:rsidR="00737A2C" w:rsidRPr="00A57AFD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生涯發展</w:t>
            </w:r>
          </w:p>
        </w:tc>
        <w:tc>
          <w:tcPr>
            <w:tcW w:w="1029" w:type="pct"/>
            <w:vAlign w:val="center"/>
          </w:tcPr>
          <w:p w:rsidR="00737A2C" w:rsidRDefault="00976B5E" w:rsidP="00C65E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李泰山老師</w:t>
            </w:r>
          </w:p>
          <w:p w:rsidR="00976B5E" w:rsidRPr="00477B91" w:rsidRDefault="00976B5E" w:rsidP="00C65E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(本校文化創意事業系主任)</w:t>
            </w:r>
          </w:p>
        </w:tc>
        <w:tc>
          <w:tcPr>
            <w:tcW w:w="461" w:type="pct"/>
            <w:vAlign w:val="center"/>
          </w:tcPr>
          <w:p w:rsidR="00737A2C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976B5E" w:rsidP="00976B5E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青永館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Pr="00A57AFD" w:rsidRDefault="00976B5E" w:rsidP="00976B5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3"/>
                <w:szCs w:val="23"/>
              </w:rPr>
              <w:t>采風堂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737A2C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四文二甲</w:t>
            </w:r>
          </w:p>
          <w:p w:rsidR="00976B5E" w:rsidRDefault="0092627B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四訊</w:t>
            </w:r>
            <w:bookmarkStart w:id="0" w:name="_GoBack"/>
            <w:bookmarkEnd w:id="0"/>
            <w:r w:rsidR="00976B5E">
              <w:rPr>
                <w:rFonts w:ascii="標楷體" w:eastAsia="標楷體" w:hint="eastAsia"/>
                <w:color w:val="000000"/>
                <w:sz w:val="28"/>
                <w:szCs w:val="28"/>
              </w:rPr>
              <w:t>二乙</w:t>
            </w:r>
          </w:p>
          <w:p w:rsidR="00976B5E" w:rsidRPr="00A57AFD" w:rsidRDefault="00976B5E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四化二丙</w:t>
            </w:r>
          </w:p>
        </w:tc>
      </w:tr>
      <w:tr w:rsidR="00737A2C" w:rsidRPr="00A57AFD" w:rsidTr="0091094C">
        <w:trPr>
          <w:cantSplit/>
          <w:trHeight w:hRule="exact" w:val="1765"/>
        </w:trPr>
        <w:tc>
          <w:tcPr>
            <w:tcW w:w="63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第十二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A57AF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D40B98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742" w:type="pct"/>
            <w:vAlign w:val="center"/>
          </w:tcPr>
          <w:p w:rsidR="0091094C" w:rsidRDefault="0091094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有愛無礙</w:t>
            </w:r>
          </w:p>
          <w:p w:rsidR="00E47C01" w:rsidRDefault="0091094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生命教育</w:t>
            </w:r>
          </w:p>
          <w:p w:rsidR="00737A2C" w:rsidRPr="00A57AFD" w:rsidRDefault="0091094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體驗</w:t>
            </w:r>
          </w:p>
        </w:tc>
        <w:tc>
          <w:tcPr>
            <w:tcW w:w="1029" w:type="pct"/>
            <w:vAlign w:val="center"/>
          </w:tcPr>
          <w:p w:rsidR="00E47C01" w:rsidRDefault="00E47C01" w:rsidP="00032A2F">
            <w:pPr>
              <w:snapToGrid w:val="0"/>
              <w:spacing w:line="240" w:lineRule="auto"/>
              <w:ind w:left="239" w:hangingChars="92" w:hanging="239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台中市政府</w:t>
            </w:r>
          </w:p>
          <w:p w:rsidR="00737A2C" w:rsidRPr="00477B91" w:rsidRDefault="00E47C01" w:rsidP="00032A2F">
            <w:pPr>
              <w:snapToGrid w:val="0"/>
              <w:spacing w:line="240" w:lineRule="auto"/>
              <w:ind w:left="239" w:hangingChars="92" w:hanging="239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社會局</w:t>
            </w:r>
          </w:p>
        </w:tc>
        <w:tc>
          <w:tcPr>
            <w:tcW w:w="461" w:type="pct"/>
            <w:vAlign w:val="center"/>
          </w:tcPr>
          <w:p w:rsidR="00737A2C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976B5E" w:rsidP="00976B5E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青永館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Default="00976B5E" w:rsidP="00976B5E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采風堂</w:t>
            </w:r>
          </w:p>
          <w:p w:rsidR="0091094C" w:rsidRPr="00A57AFD" w:rsidRDefault="0091094C" w:rsidP="00976B5E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靜軒</w:t>
            </w:r>
            <w:proofErr w:type="gramEnd"/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A2715A" w:rsidRPr="0091094C" w:rsidRDefault="0091094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094C">
              <w:rPr>
                <w:rFonts w:ascii="標楷體" w:eastAsia="標楷體" w:hint="eastAsia"/>
                <w:sz w:val="28"/>
                <w:szCs w:val="28"/>
              </w:rPr>
              <w:t>四電二甲</w:t>
            </w:r>
          </w:p>
          <w:p w:rsidR="0091094C" w:rsidRPr="0091094C" w:rsidRDefault="0091094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094C">
              <w:rPr>
                <w:rFonts w:ascii="標楷體" w:eastAsia="標楷體" w:hint="eastAsia"/>
                <w:sz w:val="28"/>
                <w:szCs w:val="28"/>
              </w:rPr>
              <w:t>四資二乙</w:t>
            </w:r>
          </w:p>
          <w:p w:rsidR="0091094C" w:rsidRPr="00A2715A" w:rsidRDefault="0091094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91094C">
              <w:rPr>
                <w:rFonts w:ascii="標楷體" w:eastAsia="標楷體" w:hint="eastAsia"/>
                <w:sz w:val="28"/>
                <w:szCs w:val="28"/>
              </w:rPr>
              <w:t>四流二甲</w:t>
            </w:r>
          </w:p>
        </w:tc>
      </w:tr>
    </w:tbl>
    <w:p w:rsidR="00737A2C" w:rsidRPr="00A510AC" w:rsidRDefault="00737A2C" w:rsidP="00737A2C">
      <w:pPr>
        <w:spacing w:before="120"/>
        <w:jc w:val="both"/>
        <w:rPr>
          <w:color w:val="000000"/>
        </w:rPr>
      </w:pPr>
    </w:p>
    <w:sectPr w:rsidR="00737A2C" w:rsidRPr="00A510AC" w:rsidSect="000F110A">
      <w:pgSz w:w="11907" w:h="16840" w:code="9"/>
      <w:pgMar w:top="1134" w:right="992" w:bottom="567" w:left="1316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79" w:rsidRDefault="002B5F79" w:rsidP="000F110A">
      <w:pPr>
        <w:spacing w:line="240" w:lineRule="auto"/>
      </w:pPr>
      <w:r>
        <w:separator/>
      </w:r>
    </w:p>
  </w:endnote>
  <w:endnote w:type="continuationSeparator" w:id="0">
    <w:p w:rsidR="002B5F79" w:rsidRDefault="002B5F79" w:rsidP="000F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79" w:rsidRDefault="002B5F79" w:rsidP="000F110A">
      <w:pPr>
        <w:spacing w:line="240" w:lineRule="auto"/>
      </w:pPr>
      <w:r>
        <w:separator/>
      </w:r>
    </w:p>
  </w:footnote>
  <w:footnote w:type="continuationSeparator" w:id="0">
    <w:p w:rsidR="002B5F79" w:rsidRDefault="002B5F79" w:rsidP="000F11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2C"/>
    <w:rsid w:val="00032A2F"/>
    <w:rsid w:val="00065D82"/>
    <w:rsid w:val="00092BA0"/>
    <w:rsid w:val="000F110A"/>
    <w:rsid w:val="00190727"/>
    <w:rsid w:val="002A4EE5"/>
    <w:rsid w:val="002B5F79"/>
    <w:rsid w:val="003C3573"/>
    <w:rsid w:val="003E1C8C"/>
    <w:rsid w:val="00477B91"/>
    <w:rsid w:val="0061440F"/>
    <w:rsid w:val="006374F7"/>
    <w:rsid w:val="006574CF"/>
    <w:rsid w:val="006F3783"/>
    <w:rsid w:val="0072157F"/>
    <w:rsid w:val="00736385"/>
    <w:rsid w:val="00737A2C"/>
    <w:rsid w:val="00784148"/>
    <w:rsid w:val="007C6830"/>
    <w:rsid w:val="0082780B"/>
    <w:rsid w:val="008469D8"/>
    <w:rsid w:val="00855BE3"/>
    <w:rsid w:val="008811A4"/>
    <w:rsid w:val="008A302A"/>
    <w:rsid w:val="0091094C"/>
    <w:rsid w:val="0092627B"/>
    <w:rsid w:val="00976B5E"/>
    <w:rsid w:val="009D160D"/>
    <w:rsid w:val="009E2BB9"/>
    <w:rsid w:val="00A2715A"/>
    <w:rsid w:val="00AF2379"/>
    <w:rsid w:val="00C35C85"/>
    <w:rsid w:val="00C55F54"/>
    <w:rsid w:val="00C65EB3"/>
    <w:rsid w:val="00C844D4"/>
    <w:rsid w:val="00CC10C4"/>
    <w:rsid w:val="00CE57EE"/>
    <w:rsid w:val="00D40B98"/>
    <w:rsid w:val="00D854C9"/>
    <w:rsid w:val="00DA475F"/>
    <w:rsid w:val="00E47C01"/>
    <w:rsid w:val="00E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2014-09-23T06:38:00Z</dcterms:created>
  <dcterms:modified xsi:type="dcterms:W3CDTF">2014-10-17T01:08:00Z</dcterms:modified>
</cp:coreProperties>
</file>